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F1C" w:rsidRDefault="00707313" w:rsidP="00D97F1C">
      <w:pPr>
        <w:tabs>
          <w:tab w:val="left" w:pos="9214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Часть </w:t>
      </w:r>
      <w:r w:rsidR="00A617CC" w:rsidRPr="00404C20">
        <w:rPr>
          <w:b/>
          <w:lang w:val="en-US"/>
        </w:rPr>
        <w:t>V</w:t>
      </w:r>
      <w:r w:rsidR="00A617CC" w:rsidRPr="00404C20">
        <w:rPr>
          <w:b/>
        </w:rPr>
        <w:t>.</w:t>
      </w:r>
      <w:r>
        <w:rPr>
          <w:b/>
        </w:rPr>
        <w:t xml:space="preserve"> </w:t>
      </w:r>
      <w:r w:rsidR="00D97F1C" w:rsidRPr="00ED7669">
        <w:rPr>
          <w:b/>
        </w:rPr>
        <w:t>Обоснование начальной (максимальной) цены контракта</w:t>
      </w:r>
      <w:r w:rsidR="00D97F1C">
        <w:rPr>
          <w:b/>
        </w:rPr>
        <w:t xml:space="preserve"> </w:t>
      </w:r>
    </w:p>
    <w:p w:rsidR="00707313" w:rsidRPr="00A617CC" w:rsidRDefault="00707313" w:rsidP="00D97F1C">
      <w:pPr>
        <w:tabs>
          <w:tab w:val="left" w:pos="9214"/>
        </w:tabs>
        <w:autoSpaceDE w:val="0"/>
        <w:autoSpaceDN w:val="0"/>
        <w:adjustRightInd w:val="0"/>
        <w:jc w:val="center"/>
        <w:rPr>
          <w:b/>
          <w:szCs w:val="24"/>
        </w:rPr>
      </w:pPr>
    </w:p>
    <w:p w:rsidR="00FD034D" w:rsidRDefault="00FD034D" w:rsidP="00FD034D">
      <w:pPr>
        <w:pStyle w:val="a3"/>
        <w:widowControl w:val="0"/>
        <w:tabs>
          <w:tab w:val="left" w:pos="8364"/>
          <w:tab w:val="left" w:pos="9639"/>
        </w:tabs>
        <w:ind w:left="5103" w:right="-2"/>
        <w:jc w:val="both"/>
        <w:rPr>
          <w:sz w:val="24"/>
          <w:szCs w:val="24"/>
          <w:u w:val="none"/>
        </w:rPr>
      </w:pPr>
      <w:r w:rsidRPr="004A3399">
        <w:rPr>
          <w:sz w:val="24"/>
          <w:szCs w:val="24"/>
          <w:u w:val="none"/>
        </w:rPr>
        <w:t xml:space="preserve">по Документации об электронном аукционе </w:t>
      </w:r>
    </w:p>
    <w:p w:rsidR="00FD034D" w:rsidRPr="001C0521" w:rsidRDefault="00FD034D" w:rsidP="00FD034D">
      <w:pPr>
        <w:pStyle w:val="a3"/>
        <w:widowControl w:val="0"/>
        <w:tabs>
          <w:tab w:val="left" w:pos="8364"/>
          <w:tab w:val="left" w:pos="9639"/>
        </w:tabs>
        <w:ind w:left="5103" w:right="-2"/>
        <w:jc w:val="both"/>
        <w:rPr>
          <w:sz w:val="24"/>
          <w:szCs w:val="24"/>
          <w:u w:val="none"/>
        </w:rPr>
      </w:pPr>
      <w:r w:rsidRPr="004A3399">
        <w:rPr>
          <w:sz w:val="24"/>
          <w:szCs w:val="24"/>
          <w:u w:val="none"/>
        </w:rPr>
        <w:t>№</w:t>
      </w:r>
      <w:r w:rsidRPr="00685E5C">
        <w:rPr>
          <w:sz w:val="24"/>
          <w:szCs w:val="24"/>
          <w:u w:val="none"/>
          <w:lang w:val="ru-RU"/>
        </w:rPr>
        <w:t xml:space="preserve"> </w:t>
      </w:r>
      <w:r w:rsidRPr="002264A7">
        <w:rPr>
          <w:noProof/>
          <w:sz w:val="24"/>
          <w:szCs w:val="24"/>
          <w:u w:val="none"/>
        </w:rPr>
        <w:t>зз-14554</w:t>
      </w:r>
      <w:r w:rsidRPr="004A3399">
        <w:rPr>
          <w:sz w:val="24"/>
          <w:szCs w:val="24"/>
          <w:u w:val="none"/>
        </w:rPr>
        <w:t xml:space="preserve">-18 </w:t>
      </w:r>
      <w:r w:rsidRPr="005331D0">
        <w:rPr>
          <w:bCs w:val="0"/>
          <w:sz w:val="24"/>
          <w:szCs w:val="24"/>
          <w:u w:val="none"/>
          <w:lang w:val="ru-RU"/>
        </w:rPr>
        <w:t xml:space="preserve">Выполнение работ по капитальному ремонту трёх артезианских скважин в с. Красногорское Красногорского района Удмуртской Республики: № 536 в д. </w:t>
      </w:r>
      <w:proofErr w:type="spellStart"/>
      <w:r w:rsidRPr="005331D0">
        <w:rPr>
          <w:bCs w:val="0"/>
          <w:sz w:val="24"/>
          <w:szCs w:val="24"/>
          <w:u w:val="none"/>
          <w:lang w:val="ru-RU"/>
        </w:rPr>
        <w:t>Багыр</w:t>
      </w:r>
      <w:proofErr w:type="spellEnd"/>
      <w:r w:rsidRPr="005331D0">
        <w:rPr>
          <w:bCs w:val="0"/>
          <w:sz w:val="24"/>
          <w:szCs w:val="24"/>
          <w:u w:val="none"/>
          <w:lang w:val="ru-RU"/>
        </w:rPr>
        <w:t xml:space="preserve">; №767 в с. Красногорское; №749 в д. </w:t>
      </w:r>
      <w:proofErr w:type="spellStart"/>
      <w:r w:rsidRPr="005331D0">
        <w:rPr>
          <w:bCs w:val="0"/>
          <w:sz w:val="24"/>
          <w:szCs w:val="24"/>
          <w:u w:val="none"/>
          <w:lang w:val="ru-RU"/>
        </w:rPr>
        <w:t>Агриколь</w:t>
      </w:r>
      <w:proofErr w:type="spellEnd"/>
    </w:p>
    <w:p w:rsidR="00614860" w:rsidRPr="00FD034D" w:rsidRDefault="00614860" w:rsidP="00614860">
      <w:pPr>
        <w:pStyle w:val="a3"/>
        <w:widowControl w:val="0"/>
        <w:tabs>
          <w:tab w:val="left" w:pos="8364"/>
          <w:tab w:val="left" w:pos="9639"/>
        </w:tabs>
        <w:ind w:left="5245" w:right="-2"/>
        <w:jc w:val="both"/>
        <w:rPr>
          <w:i/>
          <w:iCs/>
          <w:szCs w:val="24"/>
        </w:rPr>
      </w:pPr>
    </w:p>
    <w:p w:rsidR="00707313" w:rsidRPr="00A617CC" w:rsidRDefault="00707313" w:rsidP="00707313">
      <w:pPr>
        <w:jc w:val="right"/>
        <w:rPr>
          <w:b/>
          <w:iCs/>
          <w:szCs w:val="24"/>
        </w:rPr>
      </w:pPr>
      <w:r w:rsidRPr="00A617CC">
        <w:rPr>
          <w:b/>
          <w:iCs/>
          <w:szCs w:val="24"/>
        </w:rPr>
        <w:t>Таблица 1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</w:tblGrid>
      <w:tr w:rsidR="00D97F1C" w:rsidRPr="00A617CC" w:rsidTr="0070731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F1C" w:rsidRPr="00A617CC" w:rsidRDefault="00D97F1C" w:rsidP="00C339CD">
            <w:pPr>
              <w:spacing w:line="276" w:lineRule="auto"/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Используемый метод определения НМЦК с обоснованием: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1C" w:rsidRPr="00A617CC" w:rsidRDefault="00D97F1C" w:rsidP="00707313">
            <w:pPr>
              <w:jc w:val="both"/>
              <w:rPr>
                <w:szCs w:val="24"/>
              </w:rPr>
            </w:pPr>
            <w:r w:rsidRPr="00A617CC">
              <w:rPr>
                <w:szCs w:val="24"/>
              </w:rPr>
              <w:t>Метод определения цены контракта: проектно-сметный метод.</w:t>
            </w:r>
          </w:p>
          <w:p w:rsidR="00D97F1C" w:rsidRDefault="00D97F1C" w:rsidP="00707313">
            <w:pPr>
              <w:jc w:val="both"/>
              <w:rPr>
                <w:szCs w:val="24"/>
              </w:rPr>
            </w:pPr>
            <w:r w:rsidRPr="00A617CC">
              <w:rPr>
                <w:szCs w:val="24"/>
              </w:rPr>
              <w:t xml:space="preserve">Обоснование способа определения </w:t>
            </w:r>
            <w:r w:rsidR="00707313" w:rsidRPr="00A617CC">
              <w:rPr>
                <w:szCs w:val="24"/>
              </w:rPr>
              <w:t>НМЦК</w:t>
            </w:r>
            <w:r w:rsidRPr="00A617CC">
              <w:rPr>
                <w:szCs w:val="24"/>
              </w:rPr>
              <w:t>: в соответствии с ч.9 ст.22 Федерального закона от 05.04.2013г. №44-ФЗ</w:t>
            </w:r>
            <w:r w:rsidR="00707313" w:rsidRPr="00A617CC">
              <w:rPr>
                <w:szCs w:val="24"/>
              </w:rPr>
              <w:t xml:space="preserve"> </w:t>
            </w:r>
            <w:r w:rsidR="00707313" w:rsidRPr="00A617CC">
              <w:rPr>
                <w:kern w:val="0"/>
                <w:szCs w:val="24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Pr="00A617CC">
              <w:rPr>
                <w:szCs w:val="24"/>
              </w:rPr>
              <w:t>.</w:t>
            </w:r>
          </w:p>
          <w:p w:rsidR="00A617CC" w:rsidRPr="00A617CC" w:rsidRDefault="00A617CC" w:rsidP="00707313">
            <w:pPr>
              <w:jc w:val="both"/>
              <w:rPr>
                <w:szCs w:val="24"/>
              </w:rPr>
            </w:pPr>
          </w:p>
        </w:tc>
      </w:tr>
      <w:tr w:rsidR="00D97F1C" w:rsidRPr="00A617CC" w:rsidTr="0070731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F1C" w:rsidRPr="00A617CC" w:rsidRDefault="00D97F1C" w:rsidP="00C339CD">
            <w:pPr>
              <w:spacing w:line="276" w:lineRule="auto"/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Расчет НМЦК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3BE" w:rsidRPr="00BE2D33" w:rsidRDefault="003C12CD" w:rsidP="00BE2D33">
            <w:pPr>
              <w:jc w:val="both"/>
              <w:rPr>
                <w:b/>
                <w:szCs w:val="24"/>
              </w:rPr>
            </w:pPr>
            <w:r w:rsidRPr="00BE2D33">
              <w:rPr>
                <w:b/>
                <w:szCs w:val="24"/>
              </w:rPr>
              <w:t>Локальный</w:t>
            </w:r>
            <w:r w:rsidR="00A617CC" w:rsidRPr="00BE2D33">
              <w:rPr>
                <w:b/>
                <w:szCs w:val="24"/>
              </w:rPr>
              <w:t xml:space="preserve"> сметный расчет </w:t>
            </w:r>
            <w:r w:rsidRPr="00BE2D33">
              <w:rPr>
                <w:b/>
                <w:szCs w:val="24"/>
              </w:rPr>
              <w:t xml:space="preserve">№ </w:t>
            </w:r>
            <w:r w:rsidR="00FD034D">
              <w:rPr>
                <w:b/>
                <w:szCs w:val="24"/>
              </w:rPr>
              <w:t>б/н</w:t>
            </w:r>
            <w:r w:rsidRPr="00BE2D33">
              <w:rPr>
                <w:b/>
                <w:szCs w:val="24"/>
              </w:rPr>
              <w:t xml:space="preserve"> </w:t>
            </w:r>
            <w:r w:rsidR="00404C20" w:rsidRPr="00BE2D33">
              <w:rPr>
                <w:szCs w:val="24"/>
              </w:rPr>
              <w:t>на</w:t>
            </w:r>
            <w:r w:rsidR="00D97F1C" w:rsidRPr="00BE2D33">
              <w:rPr>
                <w:szCs w:val="24"/>
              </w:rPr>
              <w:t xml:space="preserve"> сумм</w:t>
            </w:r>
            <w:r w:rsidR="00404C20" w:rsidRPr="00BE2D33">
              <w:rPr>
                <w:szCs w:val="24"/>
              </w:rPr>
              <w:t>у:</w:t>
            </w:r>
            <w:r w:rsidR="00D97F1C" w:rsidRPr="00BE2D33">
              <w:rPr>
                <w:szCs w:val="24"/>
              </w:rPr>
              <w:t xml:space="preserve"> </w:t>
            </w:r>
            <w:r w:rsidR="00FD034D">
              <w:rPr>
                <w:b/>
                <w:szCs w:val="24"/>
              </w:rPr>
              <w:t xml:space="preserve">342 049 </w:t>
            </w:r>
            <w:r w:rsidR="00DA2031" w:rsidRPr="00BE2D33">
              <w:rPr>
                <w:b/>
                <w:szCs w:val="24"/>
              </w:rPr>
              <w:t>руб</w:t>
            </w:r>
            <w:r w:rsidR="00E41E7E" w:rsidRPr="00BE2D33">
              <w:rPr>
                <w:b/>
                <w:szCs w:val="24"/>
              </w:rPr>
              <w:t>.</w:t>
            </w:r>
          </w:p>
          <w:p w:rsidR="00707313" w:rsidRPr="000003BE" w:rsidRDefault="00707313" w:rsidP="00404C20">
            <w:pPr>
              <w:jc w:val="both"/>
              <w:rPr>
                <w:b/>
                <w:szCs w:val="24"/>
              </w:rPr>
            </w:pPr>
            <w:r w:rsidRPr="00A617CC">
              <w:rPr>
                <w:rFonts w:eastAsia="SimSun"/>
                <w:kern w:val="0"/>
                <w:szCs w:val="24"/>
                <w:lang w:eastAsia="zh-CN"/>
              </w:rPr>
              <w:t xml:space="preserve">(Приложение № 1 к части </w:t>
            </w:r>
            <w:r w:rsidR="00B15AB5" w:rsidRPr="00404C20">
              <w:rPr>
                <w:lang w:val="en-US"/>
              </w:rPr>
              <w:t>I</w:t>
            </w:r>
            <w:r w:rsidR="00404C20" w:rsidRPr="00404C20">
              <w:rPr>
                <w:lang w:val="en-US"/>
              </w:rPr>
              <w:t>I</w:t>
            </w:r>
            <w:r w:rsidRPr="00A617CC">
              <w:rPr>
                <w:rFonts w:eastAsia="SimSun"/>
                <w:kern w:val="0"/>
                <w:szCs w:val="24"/>
                <w:lang w:eastAsia="zh-CN"/>
              </w:rPr>
              <w:t xml:space="preserve"> Документации об электронном аукционе «</w:t>
            </w:r>
            <w:r w:rsidR="00B15AB5" w:rsidRPr="004A3399">
              <w:rPr>
                <w:szCs w:val="24"/>
              </w:rPr>
              <w:t>Описание объекта закупки: Техническое задание</w:t>
            </w:r>
            <w:r w:rsidRPr="00A617CC">
              <w:rPr>
                <w:rFonts w:eastAsia="SimSun"/>
                <w:kern w:val="0"/>
                <w:szCs w:val="24"/>
                <w:lang w:eastAsia="zh-CN"/>
              </w:rPr>
              <w:t>»).</w:t>
            </w:r>
          </w:p>
          <w:p w:rsidR="00D97F1C" w:rsidRPr="00A617CC" w:rsidRDefault="00D97F1C" w:rsidP="00707313">
            <w:pPr>
              <w:jc w:val="both"/>
              <w:rPr>
                <w:szCs w:val="24"/>
              </w:rPr>
            </w:pPr>
          </w:p>
          <w:p w:rsidR="008E1E33" w:rsidRPr="00A617CC" w:rsidRDefault="00D97F1C" w:rsidP="00707313">
            <w:pPr>
              <w:jc w:val="both"/>
              <w:rPr>
                <w:szCs w:val="24"/>
              </w:rPr>
            </w:pPr>
            <w:r w:rsidRPr="00A617CC">
              <w:rPr>
                <w:b/>
                <w:szCs w:val="24"/>
              </w:rPr>
              <w:t xml:space="preserve">Итоговая сумма с НДС 18% (НМЦК): </w:t>
            </w:r>
            <w:r w:rsidR="00FD034D">
              <w:rPr>
                <w:b/>
                <w:szCs w:val="24"/>
              </w:rPr>
              <w:t>342</w:t>
            </w:r>
            <w:r w:rsidR="00FD034D">
              <w:rPr>
                <w:b/>
                <w:szCs w:val="24"/>
              </w:rPr>
              <w:t> </w:t>
            </w:r>
            <w:r w:rsidR="00FD034D">
              <w:rPr>
                <w:b/>
                <w:szCs w:val="24"/>
              </w:rPr>
              <w:t xml:space="preserve">049 </w:t>
            </w:r>
            <w:r w:rsidR="000B7C2F" w:rsidRPr="00A617CC">
              <w:rPr>
                <w:szCs w:val="24"/>
              </w:rPr>
              <w:t>(</w:t>
            </w:r>
            <w:r w:rsidR="00FD034D">
              <w:rPr>
                <w:szCs w:val="24"/>
              </w:rPr>
              <w:t>Триста сорок две</w:t>
            </w:r>
            <w:r w:rsidR="001F0CD5">
              <w:rPr>
                <w:szCs w:val="24"/>
              </w:rPr>
              <w:t xml:space="preserve"> </w:t>
            </w:r>
            <w:r w:rsidR="00DA2031" w:rsidRPr="00A617CC">
              <w:rPr>
                <w:szCs w:val="24"/>
              </w:rPr>
              <w:t>тысяч</w:t>
            </w:r>
            <w:r w:rsidR="00FD034D">
              <w:rPr>
                <w:szCs w:val="24"/>
              </w:rPr>
              <w:t>и</w:t>
            </w:r>
            <w:r w:rsidR="00C412CD">
              <w:rPr>
                <w:szCs w:val="24"/>
              </w:rPr>
              <w:t xml:space="preserve"> </w:t>
            </w:r>
            <w:r w:rsidR="00FD034D">
              <w:rPr>
                <w:szCs w:val="24"/>
              </w:rPr>
              <w:t>сорок девять</w:t>
            </w:r>
            <w:r w:rsidR="00DA2031" w:rsidRPr="00A617CC">
              <w:rPr>
                <w:szCs w:val="24"/>
              </w:rPr>
              <w:t>) рубл</w:t>
            </w:r>
            <w:r w:rsidR="00233846">
              <w:rPr>
                <w:szCs w:val="24"/>
              </w:rPr>
              <w:t>ей</w:t>
            </w:r>
            <w:r w:rsidR="00DA2031" w:rsidRPr="00A617CC">
              <w:rPr>
                <w:szCs w:val="24"/>
              </w:rPr>
              <w:t xml:space="preserve"> </w:t>
            </w:r>
            <w:r w:rsidR="000003BE">
              <w:rPr>
                <w:szCs w:val="24"/>
              </w:rPr>
              <w:t>0</w:t>
            </w:r>
            <w:bookmarkStart w:id="0" w:name="_GoBack"/>
            <w:bookmarkEnd w:id="0"/>
            <w:r w:rsidR="000003BE">
              <w:rPr>
                <w:szCs w:val="24"/>
              </w:rPr>
              <w:t>0</w:t>
            </w:r>
            <w:r w:rsidR="00DA2031" w:rsidRPr="00A617CC">
              <w:rPr>
                <w:szCs w:val="24"/>
              </w:rPr>
              <w:t xml:space="preserve"> копеек.</w:t>
            </w:r>
          </w:p>
          <w:p w:rsidR="00DA2031" w:rsidRPr="00A617CC" w:rsidRDefault="00DA2031" w:rsidP="00707313">
            <w:pPr>
              <w:jc w:val="both"/>
              <w:rPr>
                <w:szCs w:val="24"/>
              </w:rPr>
            </w:pPr>
          </w:p>
          <w:p w:rsidR="00D97F1C" w:rsidRPr="00A617CC" w:rsidRDefault="00D97F1C" w:rsidP="00707313">
            <w:pPr>
              <w:jc w:val="both"/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Формула расчета НМЦК:</w:t>
            </w:r>
          </w:p>
          <w:p w:rsidR="00404C20" w:rsidRDefault="00D97F1C" w:rsidP="001A7FB6">
            <w:pPr>
              <w:jc w:val="both"/>
              <w:rPr>
                <w:szCs w:val="24"/>
              </w:rPr>
            </w:pPr>
            <w:r w:rsidRPr="00A617CC">
              <w:rPr>
                <w:szCs w:val="24"/>
              </w:rPr>
              <w:t xml:space="preserve">НМЦК = </w:t>
            </w:r>
            <w:r w:rsidR="003C12CD" w:rsidRPr="000003BE">
              <w:rPr>
                <w:szCs w:val="24"/>
              </w:rPr>
              <w:t xml:space="preserve">Локальный сметный расчет </w:t>
            </w:r>
            <w:r w:rsidR="000003BE" w:rsidRPr="000003BE">
              <w:rPr>
                <w:szCs w:val="24"/>
              </w:rPr>
              <w:t>№</w:t>
            </w:r>
            <w:r w:rsidR="000003BE" w:rsidRPr="00FD034D">
              <w:rPr>
                <w:szCs w:val="24"/>
              </w:rPr>
              <w:t xml:space="preserve"> </w:t>
            </w:r>
            <w:r w:rsidR="00FD034D" w:rsidRPr="00FD034D">
              <w:rPr>
                <w:szCs w:val="24"/>
              </w:rPr>
              <w:t>б/н</w:t>
            </w:r>
            <w:r w:rsidR="001A7FB6" w:rsidRPr="00FD034D">
              <w:rPr>
                <w:szCs w:val="24"/>
              </w:rPr>
              <w:t xml:space="preserve"> </w:t>
            </w:r>
          </w:p>
          <w:p w:rsidR="001A7FB6" w:rsidRPr="00A617CC" w:rsidRDefault="001A7FB6" w:rsidP="001A7FB6">
            <w:pPr>
              <w:jc w:val="both"/>
              <w:rPr>
                <w:szCs w:val="24"/>
              </w:rPr>
            </w:pPr>
          </w:p>
        </w:tc>
      </w:tr>
      <w:tr w:rsidR="00D97F1C" w:rsidRPr="00A617CC" w:rsidTr="00707313">
        <w:tc>
          <w:tcPr>
            <w:tcW w:w="3085" w:type="dxa"/>
          </w:tcPr>
          <w:p w:rsidR="00D97F1C" w:rsidRPr="00A617CC" w:rsidRDefault="00D97F1C" w:rsidP="00C339CD">
            <w:pPr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Дата подготовки обоснования НМЦК:</w:t>
            </w:r>
          </w:p>
        </w:tc>
        <w:tc>
          <w:tcPr>
            <w:tcW w:w="7088" w:type="dxa"/>
          </w:tcPr>
          <w:p w:rsidR="00404C20" w:rsidRDefault="00404C20" w:rsidP="00D97F1C">
            <w:pPr>
              <w:rPr>
                <w:szCs w:val="24"/>
              </w:rPr>
            </w:pPr>
          </w:p>
          <w:p w:rsidR="00D97F1C" w:rsidRPr="00A617CC" w:rsidRDefault="00FD034D" w:rsidP="00D97F1C">
            <w:pPr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D97F1C" w:rsidRPr="00A617CC">
              <w:rPr>
                <w:szCs w:val="24"/>
              </w:rPr>
              <w:t>.0</w:t>
            </w:r>
            <w:r w:rsidR="00837EEC">
              <w:rPr>
                <w:szCs w:val="24"/>
              </w:rPr>
              <w:t>8</w:t>
            </w:r>
            <w:r w:rsidR="00D97F1C" w:rsidRPr="00A617CC">
              <w:rPr>
                <w:szCs w:val="24"/>
              </w:rPr>
              <w:t>.2018 года</w:t>
            </w:r>
          </w:p>
        </w:tc>
      </w:tr>
    </w:tbl>
    <w:p w:rsidR="00D97F1C" w:rsidRPr="00A617CC" w:rsidRDefault="00D97F1C" w:rsidP="00D97F1C">
      <w:pPr>
        <w:rPr>
          <w:szCs w:val="24"/>
        </w:rPr>
      </w:pPr>
    </w:p>
    <w:p w:rsidR="003E10DA" w:rsidRPr="00A617CC" w:rsidRDefault="003E10DA" w:rsidP="00D97F1C">
      <w:pPr>
        <w:ind w:left="-709" w:firstLine="709"/>
        <w:rPr>
          <w:szCs w:val="24"/>
        </w:rPr>
      </w:pPr>
    </w:p>
    <w:sectPr w:rsidR="003E10DA" w:rsidRPr="00A617CC" w:rsidSect="009676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8423D"/>
    <w:multiLevelType w:val="hybridMultilevel"/>
    <w:tmpl w:val="6A6E7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B4D"/>
    <w:rsid w:val="000003BE"/>
    <w:rsid w:val="00000B4D"/>
    <w:rsid w:val="00026861"/>
    <w:rsid w:val="000B7C2F"/>
    <w:rsid w:val="0017010C"/>
    <w:rsid w:val="001A7FB6"/>
    <w:rsid w:val="001F0CD5"/>
    <w:rsid w:val="00233846"/>
    <w:rsid w:val="002616E9"/>
    <w:rsid w:val="00294ED3"/>
    <w:rsid w:val="00383BBA"/>
    <w:rsid w:val="003C12CD"/>
    <w:rsid w:val="003E10DA"/>
    <w:rsid w:val="00404C20"/>
    <w:rsid w:val="0042535E"/>
    <w:rsid w:val="005B41C0"/>
    <w:rsid w:val="005F4E92"/>
    <w:rsid w:val="00614860"/>
    <w:rsid w:val="006234CD"/>
    <w:rsid w:val="00707313"/>
    <w:rsid w:val="00837EEC"/>
    <w:rsid w:val="00867B8D"/>
    <w:rsid w:val="008E1E33"/>
    <w:rsid w:val="0091029D"/>
    <w:rsid w:val="0096766E"/>
    <w:rsid w:val="00A617CC"/>
    <w:rsid w:val="00B15AB5"/>
    <w:rsid w:val="00BE2D33"/>
    <w:rsid w:val="00BF5E3D"/>
    <w:rsid w:val="00C258B5"/>
    <w:rsid w:val="00C412CD"/>
    <w:rsid w:val="00CE5C69"/>
    <w:rsid w:val="00D97F1C"/>
    <w:rsid w:val="00DA2031"/>
    <w:rsid w:val="00E41E7E"/>
    <w:rsid w:val="00F77B7B"/>
    <w:rsid w:val="00FD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2A820"/>
  <w15:docId w15:val="{D68A0E3B-039E-4793-8EE2-93FF59C0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7F1C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7EEC"/>
    <w:pPr>
      <w:keepNext/>
      <w:jc w:val="both"/>
      <w:outlineLvl w:val="0"/>
    </w:pPr>
    <w:rPr>
      <w:kern w:val="0"/>
      <w:szCs w:val="24"/>
      <w:lang w:val="" w:eastAsia="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"/>
    <w:basedOn w:val="a"/>
    <w:link w:val="a4"/>
    <w:rsid w:val="00A617CC"/>
    <w:pPr>
      <w:jc w:val="center"/>
    </w:pPr>
    <w:rPr>
      <w:b/>
      <w:bCs/>
      <w:kern w:val="0"/>
      <w:sz w:val="28"/>
      <w:szCs w:val="28"/>
      <w:u w:val="single"/>
      <w:lang w:val="x-none" w:eastAsia="x-none"/>
    </w:rPr>
  </w:style>
  <w:style w:type="character" w:customStyle="1" w:styleId="a4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basedOn w:val="a0"/>
    <w:link w:val="a3"/>
    <w:rsid w:val="00A617CC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paragraph" w:styleId="a5">
    <w:name w:val="List Paragraph"/>
    <w:basedOn w:val="a"/>
    <w:uiPriority w:val="34"/>
    <w:qFormat/>
    <w:rsid w:val="000003B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37EEC"/>
    <w:rPr>
      <w:rFonts w:ascii="Times New Roman" w:eastAsia="Times New Roman" w:hAnsi="Times New Roman" w:cs="Times New Roman"/>
      <w:sz w:val="24"/>
      <w:szCs w:val="24"/>
      <w:lang w:val="" w:eastAsia="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2018-08-13T05:38:00Z</dcterms:created>
  <dcterms:modified xsi:type="dcterms:W3CDTF">2018-09-03T09:35:00Z</dcterms:modified>
</cp:coreProperties>
</file>